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6A7F8" w14:textId="77777777" w:rsidR="000F6690" w:rsidRDefault="000F669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CD1BD8" w14:paraId="766AC2F9" w14:textId="77777777" w:rsidTr="00092715">
        <w:tc>
          <w:tcPr>
            <w:tcW w:w="5000" w:type="pct"/>
            <w:gridSpan w:val="5"/>
          </w:tcPr>
          <w:p w14:paraId="2A96CE08" w14:textId="77777777" w:rsidR="00CD1BD8" w:rsidRPr="00CD1BD8" w:rsidRDefault="00CD1BD8" w:rsidP="003E4AB8">
            <w:pPr>
              <w:rPr>
                <w:rFonts w:ascii="Twinkl Cursive Unlooped" w:hAnsi="Twinkl Cursive Unlooped"/>
                <w:b/>
                <w:sz w:val="28"/>
              </w:rPr>
            </w:pPr>
            <w:r w:rsidRPr="00CD1BD8">
              <w:rPr>
                <w:rFonts w:ascii="Twinkl Cursive Unlooped" w:hAnsi="Twinkl Cursive Unlooped"/>
                <w:b/>
                <w:sz w:val="28"/>
              </w:rPr>
              <w:t>Rudhall Spring 2 Spellings</w:t>
            </w:r>
          </w:p>
        </w:tc>
      </w:tr>
      <w:tr w:rsidR="00CD1BD8" w14:paraId="3A2F843D" w14:textId="77777777" w:rsidTr="00092715">
        <w:tc>
          <w:tcPr>
            <w:tcW w:w="1000" w:type="pct"/>
          </w:tcPr>
          <w:p w14:paraId="78C6C1E4" w14:textId="77777777" w:rsidR="00CD1BD8" w:rsidRPr="00CD1BD8" w:rsidRDefault="00CD1BD8" w:rsidP="003E4AB8">
            <w:pPr>
              <w:rPr>
                <w:rFonts w:ascii="Twinkl Cursive Unlooped" w:hAnsi="Twinkl Cursive Unlooped"/>
                <w:b/>
                <w:sz w:val="28"/>
              </w:rPr>
            </w:pPr>
            <w:r w:rsidRPr="00CD1BD8">
              <w:rPr>
                <w:rFonts w:ascii="Twinkl Cursive Unlooped" w:hAnsi="Twinkl Cursive Unlooped"/>
                <w:b/>
                <w:sz w:val="28"/>
              </w:rPr>
              <w:t>Week 1</w:t>
            </w:r>
          </w:p>
        </w:tc>
        <w:tc>
          <w:tcPr>
            <w:tcW w:w="1000" w:type="pct"/>
          </w:tcPr>
          <w:p w14:paraId="7C093658" w14:textId="77777777" w:rsidR="00CD1BD8" w:rsidRPr="00CD1BD8" w:rsidRDefault="00CD1BD8" w:rsidP="003E4AB8">
            <w:pPr>
              <w:rPr>
                <w:rFonts w:ascii="Twinkl Cursive Unlooped" w:hAnsi="Twinkl Cursive Unlooped"/>
                <w:b/>
                <w:sz w:val="28"/>
              </w:rPr>
            </w:pPr>
            <w:r w:rsidRPr="00CD1BD8">
              <w:rPr>
                <w:rFonts w:ascii="Twinkl Cursive Unlooped" w:hAnsi="Twinkl Cursive Unlooped"/>
                <w:b/>
                <w:sz w:val="28"/>
              </w:rPr>
              <w:t>Week 2</w:t>
            </w:r>
          </w:p>
        </w:tc>
        <w:tc>
          <w:tcPr>
            <w:tcW w:w="1000" w:type="pct"/>
          </w:tcPr>
          <w:p w14:paraId="0876CB2D" w14:textId="77777777" w:rsidR="00CD1BD8" w:rsidRPr="00CD1BD8" w:rsidRDefault="00CD1BD8" w:rsidP="003E4AB8">
            <w:pPr>
              <w:rPr>
                <w:rFonts w:ascii="Twinkl Cursive Unlooped" w:hAnsi="Twinkl Cursive Unlooped"/>
                <w:b/>
                <w:sz w:val="28"/>
              </w:rPr>
            </w:pPr>
            <w:r w:rsidRPr="00CD1BD8">
              <w:rPr>
                <w:rFonts w:ascii="Twinkl Cursive Unlooped" w:hAnsi="Twinkl Cursive Unlooped"/>
                <w:b/>
                <w:sz w:val="28"/>
              </w:rPr>
              <w:t>Week 3</w:t>
            </w:r>
          </w:p>
        </w:tc>
        <w:tc>
          <w:tcPr>
            <w:tcW w:w="1000" w:type="pct"/>
          </w:tcPr>
          <w:p w14:paraId="505D44E7" w14:textId="77777777" w:rsidR="00CD1BD8" w:rsidRPr="00CD1BD8" w:rsidRDefault="00CD1BD8" w:rsidP="003E4AB8">
            <w:pPr>
              <w:rPr>
                <w:rFonts w:ascii="Twinkl Cursive Unlooped" w:hAnsi="Twinkl Cursive Unlooped"/>
                <w:b/>
                <w:sz w:val="28"/>
              </w:rPr>
            </w:pPr>
            <w:r w:rsidRPr="00CD1BD8">
              <w:rPr>
                <w:rFonts w:ascii="Twinkl Cursive Unlooped" w:hAnsi="Twinkl Cursive Unlooped"/>
                <w:b/>
                <w:sz w:val="28"/>
              </w:rPr>
              <w:t>Week 4</w:t>
            </w:r>
          </w:p>
        </w:tc>
        <w:tc>
          <w:tcPr>
            <w:tcW w:w="1000" w:type="pct"/>
          </w:tcPr>
          <w:p w14:paraId="25293DAB" w14:textId="77777777" w:rsidR="00CD1BD8" w:rsidRPr="00CD1BD8" w:rsidRDefault="00CD1BD8" w:rsidP="003E4AB8">
            <w:pPr>
              <w:rPr>
                <w:rFonts w:ascii="Twinkl Cursive Unlooped" w:hAnsi="Twinkl Cursive Unlooped"/>
                <w:b/>
                <w:sz w:val="28"/>
              </w:rPr>
            </w:pPr>
            <w:r w:rsidRPr="00CD1BD8">
              <w:rPr>
                <w:rFonts w:ascii="Twinkl Cursive Unlooped" w:hAnsi="Twinkl Cursive Unlooped"/>
                <w:b/>
                <w:sz w:val="28"/>
              </w:rPr>
              <w:t>Week 5</w:t>
            </w:r>
          </w:p>
        </w:tc>
      </w:tr>
      <w:tr w:rsidR="00CD1BD8" w14:paraId="5746C881" w14:textId="77777777" w:rsidTr="00092715">
        <w:tc>
          <w:tcPr>
            <w:tcW w:w="1000" w:type="pct"/>
          </w:tcPr>
          <w:p w14:paraId="4BF0FE10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meander</w:t>
            </w:r>
          </w:p>
          <w:p w14:paraId="774F86D9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basin</w:t>
            </w:r>
          </w:p>
          <w:p w14:paraId="40F52745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current</w:t>
            </w:r>
          </w:p>
          <w:p w14:paraId="17F06666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source</w:t>
            </w:r>
          </w:p>
          <w:p w14:paraId="7C9512D8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confluence</w:t>
            </w:r>
          </w:p>
          <w:p w14:paraId="7E00E6B8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erosion</w:t>
            </w:r>
          </w:p>
          <w:p w14:paraId="03A02399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estuary</w:t>
            </w:r>
          </w:p>
          <w:p w14:paraId="318256B6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floodplain</w:t>
            </w:r>
          </w:p>
          <w:p w14:paraId="70454B72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tributary</w:t>
            </w:r>
          </w:p>
          <w:p w14:paraId="2D6C519F" w14:textId="77777777" w:rsidR="00CD1BD8" w:rsidRPr="00CD1BD8" w:rsidRDefault="00CD1BD8" w:rsidP="003E4AB8">
            <w:pPr>
              <w:rPr>
                <w:rFonts w:ascii="Twinkl Cursive Unlooped" w:hAnsi="Twinkl Cursive Unlooped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downstream</w:t>
            </w:r>
          </w:p>
        </w:tc>
        <w:tc>
          <w:tcPr>
            <w:tcW w:w="1000" w:type="pct"/>
          </w:tcPr>
          <w:p w14:paraId="2F840852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deceive</w:t>
            </w:r>
          </w:p>
          <w:p w14:paraId="773FF72B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conceive</w:t>
            </w:r>
          </w:p>
          <w:p w14:paraId="6BFA3477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receive</w:t>
            </w:r>
          </w:p>
          <w:p w14:paraId="78BB9F34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perceive</w:t>
            </w:r>
          </w:p>
          <w:p w14:paraId="50D79656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ceiling</w:t>
            </w:r>
          </w:p>
          <w:p w14:paraId="79AF323D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believe</w:t>
            </w:r>
          </w:p>
          <w:p w14:paraId="5127358F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convenience</w:t>
            </w:r>
          </w:p>
          <w:p w14:paraId="683EA243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receipt</w:t>
            </w:r>
          </w:p>
          <w:p w14:paraId="45E3D315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achieve</w:t>
            </w:r>
          </w:p>
          <w:p w14:paraId="5025B84D" w14:textId="77777777" w:rsidR="00CD1BD8" w:rsidRPr="00CD1BD8" w:rsidRDefault="00CD1BD8" w:rsidP="003E4AB8">
            <w:pPr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mischief</w:t>
            </w:r>
          </w:p>
        </w:tc>
        <w:tc>
          <w:tcPr>
            <w:tcW w:w="1000" w:type="pct"/>
          </w:tcPr>
          <w:p w14:paraId="521C3C7C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protein</w:t>
            </w:r>
          </w:p>
          <w:p w14:paraId="20494B13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caffeine</w:t>
            </w:r>
          </w:p>
          <w:p w14:paraId="36D1CC34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seize</w:t>
            </w:r>
          </w:p>
          <w:p w14:paraId="2993B87D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weird</w:t>
            </w:r>
          </w:p>
          <w:p w14:paraId="231965D5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ancient</w:t>
            </w:r>
          </w:p>
          <w:p w14:paraId="20646EBA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foreign</w:t>
            </w:r>
          </w:p>
          <w:p w14:paraId="47F8A0F3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conscience</w:t>
            </w:r>
          </w:p>
          <w:p w14:paraId="284359C7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neighbour</w:t>
            </w:r>
          </w:p>
          <w:p w14:paraId="3AD7F66B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leisure</w:t>
            </w:r>
          </w:p>
          <w:p w14:paraId="0A153985" w14:textId="77777777" w:rsidR="00CD1BD8" w:rsidRPr="00CD1BD8" w:rsidRDefault="00CD1BD8" w:rsidP="003E4AB8">
            <w:pPr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sufficient</w:t>
            </w:r>
          </w:p>
        </w:tc>
        <w:tc>
          <w:tcPr>
            <w:tcW w:w="1000" w:type="pct"/>
          </w:tcPr>
          <w:p w14:paraId="6B4C6434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referring</w:t>
            </w:r>
          </w:p>
          <w:p w14:paraId="6CAD0444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referred</w:t>
            </w:r>
          </w:p>
          <w:p w14:paraId="44899BC4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referral</w:t>
            </w:r>
          </w:p>
          <w:p w14:paraId="6E2979CE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preferring</w:t>
            </w:r>
          </w:p>
          <w:p w14:paraId="4832B83D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preferred</w:t>
            </w:r>
          </w:p>
          <w:p w14:paraId="5CD2E548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transferring</w:t>
            </w:r>
          </w:p>
          <w:p w14:paraId="21B2F54B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transferred</w:t>
            </w:r>
          </w:p>
          <w:p w14:paraId="6978F491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referee</w:t>
            </w:r>
          </w:p>
          <w:p w14:paraId="604B52F6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reference</w:t>
            </w:r>
          </w:p>
          <w:p w14:paraId="44BAA3F9" w14:textId="77777777" w:rsidR="00CD1BD8" w:rsidRPr="00CD1BD8" w:rsidRDefault="00CD1BD8" w:rsidP="003E4AB8">
            <w:pPr>
              <w:rPr>
                <w:rFonts w:ascii="Twinkl Cursive Unlooped" w:hAnsi="Twinkl Cursive Unlooped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preference</w:t>
            </w:r>
          </w:p>
        </w:tc>
        <w:tc>
          <w:tcPr>
            <w:tcW w:w="1000" w:type="pct"/>
          </w:tcPr>
          <w:p w14:paraId="473163EB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advice</w:t>
            </w:r>
          </w:p>
          <w:p w14:paraId="4CD30DC1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advise</w:t>
            </w:r>
          </w:p>
          <w:p w14:paraId="57C387B8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device</w:t>
            </w:r>
          </w:p>
          <w:p w14:paraId="033A792F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devise</w:t>
            </w:r>
          </w:p>
          <w:p w14:paraId="7547C3A8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licence</w:t>
            </w:r>
          </w:p>
          <w:p w14:paraId="5D29FE17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license</w:t>
            </w:r>
          </w:p>
          <w:p w14:paraId="2F05A514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practice</w:t>
            </w:r>
          </w:p>
          <w:p w14:paraId="069AB940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 w:rsidRPr="00953544">
              <w:rPr>
                <w:rFonts w:ascii="Twinkl Cursive Unlooped" w:hAnsi="Twinkl Cursive Unlooped"/>
                <w:sz w:val="28"/>
                <w:szCs w:val="28"/>
              </w:rPr>
              <w:t>practise</w:t>
            </w:r>
          </w:p>
          <w:p w14:paraId="78C17C93" w14:textId="77777777" w:rsidR="00CD1BD8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prophecy</w:t>
            </w:r>
          </w:p>
          <w:p w14:paraId="31D519AD" w14:textId="77777777" w:rsidR="00CD1BD8" w:rsidRPr="00953544" w:rsidRDefault="00CD1BD8" w:rsidP="003E4AB8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 xml:space="preserve">prophesy </w:t>
            </w:r>
          </w:p>
        </w:tc>
      </w:tr>
    </w:tbl>
    <w:p w14:paraId="5186E1B7" w14:textId="77777777" w:rsidR="00CD1BD8" w:rsidRDefault="00CD1BD8"/>
    <w:p w14:paraId="2A9F6043" w14:textId="77777777" w:rsidR="00CD1BD8" w:rsidRDefault="00CD1BD8">
      <w:bookmarkStart w:id="0" w:name="_GoBack"/>
      <w:bookmarkEnd w:id="0"/>
    </w:p>
    <w:sectPr w:rsidR="00CD1BD8" w:rsidSect="000927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D8"/>
    <w:rsid w:val="00092715"/>
    <w:rsid w:val="000F6690"/>
    <w:rsid w:val="00C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3604A"/>
  <w15:chartTrackingRefBased/>
  <w15:docId w15:val="{89E7D7A5-25AE-4EC9-BC0C-7DB4658C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BE5E82CE78C45851FF656CA46063C" ma:contentTypeVersion="11" ma:contentTypeDescription="Create a new document." ma:contentTypeScope="" ma:versionID="53d9e6e37d83fd128e3389ce594bd3e5">
  <xsd:schema xmlns:xsd="http://www.w3.org/2001/XMLSchema" xmlns:xs="http://www.w3.org/2001/XMLSchema" xmlns:p="http://schemas.microsoft.com/office/2006/metadata/properties" xmlns:ns2="453e18ff-d42f-4df8-b643-e101778c2575" xmlns:ns3="abba64c2-898d-41b9-b23c-70e2c60af67c" targetNamespace="http://schemas.microsoft.com/office/2006/metadata/properties" ma:root="true" ma:fieldsID="954a333df8354494c756e31b904a497a" ns2:_="" ns3:_="">
    <xsd:import namespace="453e18ff-d42f-4df8-b643-e101778c2575"/>
    <xsd:import namespace="abba64c2-898d-41b9-b23c-70e2c60af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18ff-d42f-4df8-b643-e101778c2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a64c2-898d-41b9-b23c-70e2c60af6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905ebe-35e7-4e76-b981-b0e5f6ce937a}" ma:internalName="TaxCatchAll" ma:showField="CatchAllData" ma:web="abba64c2-898d-41b9-b23c-70e2c60af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18ff-d42f-4df8-b643-e101778c2575">
      <Terms xmlns="http://schemas.microsoft.com/office/infopath/2007/PartnerControls"/>
    </lcf76f155ced4ddcb4097134ff3c332f>
    <TaxCatchAll xmlns="abba64c2-898d-41b9-b23c-70e2c60af67c"/>
  </documentManagement>
</p:properties>
</file>

<file path=customXml/itemProps1.xml><?xml version="1.0" encoding="utf-8"?>
<ds:datastoreItem xmlns:ds="http://schemas.openxmlformats.org/officeDocument/2006/customXml" ds:itemID="{833455B2-6EAE-4403-ABD1-8D33E4912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18ff-d42f-4df8-b643-e101778c2575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E6728E-6FAC-40D0-9868-77DCBC442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26EEC-1B56-4441-A700-2B1666F75E6C}">
  <ds:schemaRefs>
    <ds:schemaRef ds:uri="453e18ff-d42f-4df8-b643-e101778c2575"/>
    <ds:schemaRef ds:uri="http://purl.org/dc/terms/"/>
    <ds:schemaRef ds:uri="http://schemas.openxmlformats.org/package/2006/metadata/core-properties"/>
    <ds:schemaRef ds:uri="abba64c2-898d-41b9-b23c-70e2c60af67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2023-02-20T13:18:00Z</dcterms:created>
  <dcterms:modified xsi:type="dcterms:W3CDTF">2023-02-20T13:18:00Z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0x010100743BE5E82CE78C45851FF656CA46063C</vt:lpwstr>
  </property>
</Properties>
</file>